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781" w:type="dxa"/>
        <w:tblInd w:w="-601" w:type="dxa"/>
        <w:tblLayout w:type="autofit"/>
        <w:tblCellMar>
          <w:top w:w="0" w:type="dxa"/>
          <w:left w:w="28" w:type="dxa"/>
          <w:bottom w:w="0" w:type="dxa"/>
          <w:right w:w="28" w:type="dxa"/>
        </w:tblCellMar>
      </w:tblPr>
      <w:tblGrid>
        <w:gridCol w:w="1338"/>
        <w:gridCol w:w="1559"/>
        <w:gridCol w:w="1356"/>
        <w:gridCol w:w="1763"/>
        <w:gridCol w:w="1843"/>
        <w:gridCol w:w="1781"/>
        <w:gridCol w:w="141"/>
      </w:tblGrid>
      <w:tr>
        <w:tblPrEx>
          <w:tblCellMar>
            <w:top w:w="0" w:type="dxa"/>
            <w:left w:w="28" w:type="dxa"/>
            <w:bottom w:w="0" w:type="dxa"/>
            <w:right w:w="28" w:type="dxa"/>
          </w:tblCellMar>
        </w:tblPrEx>
        <w:trPr>
          <w:gridAfter w:val="1"/>
          <w:wAfter w:w="141" w:type="dxa"/>
          <w:trHeight w:val="1395" w:hRule="atLeast"/>
        </w:trPr>
        <w:tc>
          <w:tcPr>
            <w:tcW w:w="9640" w:type="dxa"/>
            <w:gridSpan w:val="6"/>
            <w:tcBorders>
              <w:left w:val="nil"/>
              <w:bottom w:val="single" w:color="auto" w:sz="4" w:space="0"/>
              <w:right w:val="nil"/>
            </w:tcBorders>
            <w:shd w:val="clear" w:color="auto" w:fill="auto"/>
            <w:noWrap/>
            <w:vAlign w:val="center"/>
          </w:tcPr>
          <w:p>
            <w:pPr>
              <w:adjustRightInd/>
              <w:snapToGrid/>
              <w:spacing w:after="0"/>
              <w:jc w:val="center"/>
              <w:rPr>
                <w:rFonts w:ascii="方正小标宋简体" w:hAnsi="宋体" w:eastAsia="方正小标宋简体" w:cs="宋体"/>
                <w:bCs/>
                <w:color w:val="000000"/>
                <w:sz w:val="44"/>
                <w:szCs w:val="44"/>
              </w:rPr>
            </w:pPr>
            <w:bookmarkStart w:id="0" w:name="RANGE!A1:F6"/>
            <w:r>
              <w:rPr>
                <w:rFonts w:hint="eastAsia" w:ascii="方正小标宋简体" w:hAnsi="宋体" w:eastAsia="方正小标宋简体" w:cs="宋体"/>
                <w:bCs/>
                <w:color w:val="000000"/>
                <w:sz w:val="44"/>
                <w:szCs w:val="44"/>
              </w:rPr>
              <w:t>柳州市公共资源交易中心取样回执单</w:t>
            </w:r>
            <w:bookmarkEnd w:id="0"/>
          </w:p>
        </w:tc>
      </w:tr>
      <w:tr>
        <w:tblPrEx>
          <w:tblCellMar>
            <w:top w:w="0" w:type="dxa"/>
            <w:left w:w="28" w:type="dxa"/>
            <w:bottom w:w="0" w:type="dxa"/>
            <w:right w:w="28" w:type="dxa"/>
          </w:tblCellMar>
        </w:tblPrEx>
        <w:trPr>
          <w:trHeight w:val="660" w:hRule="atLeast"/>
        </w:trPr>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项目名称</w:t>
            </w:r>
          </w:p>
        </w:tc>
        <w:tc>
          <w:tcPr>
            <w:tcW w:w="844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sz w:val="28"/>
                <w:szCs w:val="28"/>
              </w:rPr>
            </w:pPr>
          </w:p>
        </w:tc>
      </w:tr>
      <w:tr>
        <w:tblPrEx>
          <w:tblCellMar>
            <w:top w:w="0" w:type="dxa"/>
            <w:left w:w="28" w:type="dxa"/>
            <w:bottom w:w="0" w:type="dxa"/>
            <w:right w:w="28" w:type="dxa"/>
          </w:tblCellMar>
        </w:tblPrEx>
        <w:trPr>
          <w:trHeight w:val="660" w:hRule="atLeast"/>
        </w:trPr>
        <w:tc>
          <w:tcPr>
            <w:tcW w:w="1338"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项目编号</w:t>
            </w:r>
          </w:p>
        </w:tc>
        <w:tc>
          <w:tcPr>
            <w:tcW w:w="155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sz w:val="28"/>
                <w:szCs w:val="28"/>
              </w:rPr>
            </w:pPr>
          </w:p>
        </w:tc>
        <w:tc>
          <w:tcPr>
            <w:tcW w:w="1356"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开标时间</w:t>
            </w:r>
          </w:p>
        </w:tc>
        <w:tc>
          <w:tcPr>
            <w:tcW w:w="1763"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FF0000"/>
                <w:sz w:val="28"/>
                <w:szCs w:val="28"/>
              </w:rPr>
            </w:pPr>
          </w:p>
        </w:tc>
        <w:tc>
          <w:tcPr>
            <w:tcW w:w="1843"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取样截止时间</w:t>
            </w:r>
          </w:p>
        </w:tc>
        <w:tc>
          <w:tcPr>
            <w:tcW w:w="1922"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color w:val="FF0000"/>
                <w:sz w:val="28"/>
                <w:szCs w:val="28"/>
              </w:rPr>
            </w:pPr>
          </w:p>
        </w:tc>
      </w:tr>
      <w:tr>
        <w:tblPrEx>
          <w:tblCellMar>
            <w:top w:w="0" w:type="dxa"/>
            <w:left w:w="28" w:type="dxa"/>
            <w:bottom w:w="0" w:type="dxa"/>
            <w:right w:w="28" w:type="dxa"/>
          </w:tblCellMar>
        </w:tblPrEx>
        <w:trPr>
          <w:trHeight w:val="660" w:hRule="atLeast"/>
        </w:trPr>
        <w:tc>
          <w:tcPr>
            <w:tcW w:w="1338"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仿宋_GB2312" w:hAnsi="宋体" w:eastAsia="仿宋_GB2312" w:cs="宋体"/>
                <w:b/>
                <w:color w:val="000000"/>
                <w:sz w:val="28"/>
                <w:szCs w:val="28"/>
              </w:rPr>
            </w:pPr>
            <w:r>
              <w:rPr>
                <w:rFonts w:hint="eastAsia" w:ascii="仿宋_GB2312" w:hAnsi="宋体" w:eastAsia="仿宋_GB2312" w:cs="宋体"/>
                <w:b/>
                <w:color w:val="000000"/>
                <w:sz w:val="28"/>
                <w:szCs w:val="28"/>
              </w:rPr>
              <w:t>领取单位</w:t>
            </w:r>
          </w:p>
        </w:tc>
        <w:tc>
          <w:tcPr>
            <w:tcW w:w="8443" w:type="dxa"/>
            <w:gridSpan w:val="6"/>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sz w:val="28"/>
                <w:szCs w:val="28"/>
              </w:rPr>
            </w:pPr>
          </w:p>
        </w:tc>
      </w:tr>
      <w:tr>
        <w:tblPrEx>
          <w:tblCellMar>
            <w:top w:w="0" w:type="dxa"/>
            <w:left w:w="28" w:type="dxa"/>
            <w:bottom w:w="0" w:type="dxa"/>
            <w:right w:w="28" w:type="dxa"/>
          </w:tblCellMar>
        </w:tblPrEx>
        <w:trPr>
          <w:trHeight w:val="9597" w:hRule="atLeast"/>
        </w:trPr>
        <w:tc>
          <w:tcPr>
            <w:tcW w:w="9781" w:type="dxa"/>
            <w:gridSpan w:val="7"/>
            <w:tcBorders>
              <w:top w:val="single" w:color="auto" w:sz="4" w:space="0"/>
              <w:left w:val="single" w:color="auto" w:sz="4" w:space="0"/>
              <w:right w:val="single" w:color="000000" w:sz="4" w:space="0"/>
            </w:tcBorders>
            <w:shd w:val="clear" w:color="auto" w:fill="auto"/>
          </w:tcPr>
          <w:p>
            <w:pPr>
              <w:adjustRightInd/>
              <w:snapToGrid/>
              <w:spacing w:after="0"/>
              <w:rPr>
                <w:rFonts w:ascii="仿宋_GB2312" w:hAnsi="宋体" w:eastAsia="仿宋_GB2312" w:cs="宋体"/>
                <w:b/>
                <w:bCs/>
                <w:color w:val="000000"/>
                <w:sz w:val="28"/>
                <w:szCs w:val="28"/>
              </w:rPr>
            </w:pPr>
          </w:p>
          <w:p>
            <w:pPr>
              <w:spacing w:line="400" w:lineRule="exact"/>
              <w:rPr>
                <w:rFonts w:ascii="仿宋_GB2312" w:hAnsi="宋体" w:eastAsia="仿宋_GB2312" w:cs="宋体"/>
                <w:color w:val="000000"/>
                <w:sz w:val="32"/>
                <w:szCs w:val="32"/>
              </w:rPr>
            </w:pPr>
            <w:r>
              <w:rPr>
                <w:rFonts w:hint="eastAsia" w:ascii="仿宋_GB2312" w:hAnsi="宋体" w:eastAsia="仿宋_GB2312" w:cs="宋体"/>
                <w:b/>
                <w:bCs/>
                <w:color w:val="000000"/>
                <w:sz w:val="32"/>
                <w:szCs w:val="32"/>
              </w:rPr>
              <w:t>取样须知：</w:t>
            </w:r>
            <w:r>
              <w:rPr>
                <w:rFonts w:hint="eastAsia" w:ascii="仿宋_GB2312" w:hAnsi="宋体" w:eastAsia="仿宋_GB2312" w:cs="宋体"/>
                <w:b/>
                <w:bCs/>
                <w:color w:val="000000"/>
                <w:sz w:val="32"/>
                <w:szCs w:val="32"/>
              </w:rPr>
              <w:br w:type="textWrapping"/>
            </w:r>
            <w:r>
              <w:rPr>
                <w:rFonts w:hint="eastAsia" w:ascii="仿宋_GB2312" w:hAnsi="宋体" w:eastAsia="仿宋_GB2312" w:cs="宋体"/>
                <w:color w:val="000000"/>
                <w:sz w:val="28"/>
                <w:szCs w:val="28"/>
              </w:rPr>
              <w:br w:type="textWrapping"/>
            </w:r>
            <w:r>
              <w:rPr>
                <w:rFonts w:hint="eastAsia" w:ascii="仿宋_GB2312" w:hAnsi="宋体" w:eastAsia="仿宋_GB2312" w:cs="宋体"/>
                <w:color w:val="000000"/>
                <w:sz w:val="32"/>
                <w:szCs w:val="32"/>
              </w:rPr>
              <w:t>1.样品领取人须在接到招标代理的样品领取通知后到中心办理取样手续；</w:t>
            </w:r>
            <w:r>
              <w:rPr>
                <w:rFonts w:hint="eastAsia" w:ascii="仿宋_GB2312" w:hAnsi="宋体" w:eastAsia="仿宋_GB2312" w:cs="宋体"/>
                <w:color w:val="000000"/>
                <w:sz w:val="32"/>
                <w:szCs w:val="32"/>
              </w:rPr>
              <w:br w:type="textWrapping"/>
            </w:r>
            <w:r>
              <w:rPr>
                <w:rFonts w:hint="eastAsia" w:ascii="仿宋_GB2312" w:hAnsi="宋体" w:eastAsia="仿宋_GB2312" w:cs="宋体"/>
                <w:color w:val="000000"/>
                <w:sz w:val="32"/>
                <w:szCs w:val="32"/>
              </w:rPr>
              <w:t xml:space="preserve">                                              </w:t>
            </w:r>
            <w:r>
              <w:rPr>
                <w:rFonts w:hint="eastAsia" w:ascii="仿宋_GB2312" w:hAnsi="宋体" w:eastAsia="仿宋_GB2312" w:cs="宋体"/>
                <w:color w:val="000000"/>
                <w:sz w:val="32"/>
                <w:szCs w:val="32"/>
              </w:rPr>
              <w:br w:type="textWrapping"/>
            </w:r>
            <w:r>
              <w:rPr>
                <w:rFonts w:hint="eastAsia" w:ascii="仿宋_GB2312" w:hAnsi="宋体" w:eastAsia="仿宋_GB2312" w:cs="宋体"/>
                <w:color w:val="000000"/>
                <w:sz w:val="32"/>
                <w:szCs w:val="32"/>
              </w:rPr>
              <w:t xml:space="preserve">2.样品领取人须向中心出示《取样回执单》或加盖单位公章的《取样委托书》，并出示身份证件；        </w:t>
            </w:r>
            <w:r>
              <w:rPr>
                <w:rFonts w:hint="eastAsia" w:ascii="仿宋_GB2312" w:hAnsi="宋体" w:eastAsia="仿宋_GB2312" w:cs="宋体"/>
                <w:color w:val="000000"/>
                <w:sz w:val="32"/>
                <w:szCs w:val="32"/>
              </w:rPr>
              <w:br w:type="textWrapping"/>
            </w:r>
            <w:r>
              <w:rPr>
                <w:rFonts w:hint="eastAsia" w:ascii="仿宋_GB2312" w:hAnsi="宋体" w:eastAsia="仿宋_GB2312" w:cs="宋体"/>
                <w:color w:val="000000"/>
                <w:sz w:val="32"/>
                <w:szCs w:val="32"/>
              </w:rPr>
              <w:t xml:space="preserve">                                                                                            </w:t>
            </w:r>
            <w:r>
              <w:rPr>
                <w:rFonts w:hint="eastAsia" w:ascii="仿宋_GB2312" w:hAnsi="宋体" w:eastAsia="仿宋_GB2312" w:cs="宋体"/>
                <w:color w:val="000000"/>
                <w:sz w:val="32"/>
                <w:szCs w:val="32"/>
              </w:rPr>
              <w:br w:type="textWrapping"/>
            </w:r>
            <w:r>
              <w:rPr>
                <w:rFonts w:hint="eastAsia" w:ascii="仿宋_GB2312" w:hAnsi="宋体" w:eastAsia="仿宋_GB2312" w:cs="宋体"/>
                <w:color w:val="000000"/>
                <w:sz w:val="32"/>
                <w:szCs w:val="32"/>
              </w:rPr>
              <w:t xml:space="preserve">3.样品领取人须在取样截止时间前到中心办理取样手续；   </w:t>
            </w:r>
            <w:r>
              <w:rPr>
                <w:rFonts w:hint="eastAsia" w:ascii="仿宋_GB2312" w:hAnsi="宋体" w:eastAsia="仿宋_GB2312" w:cs="宋体"/>
                <w:color w:val="000000"/>
                <w:sz w:val="32"/>
                <w:szCs w:val="32"/>
              </w:rPr>
              <w:br w:type="textWrapping"/>
            </w:r>
            <w:r>
              <w:rPr>
                <w:rFonts w:hint="eastAsia" w:ascii="仿宋_GB2312" w:hAnsi="宋体" w:eastAsia="仿宋_GB2312" w:cs="宋体"/>
                <w:color w:val="000000"/>
                <w:sz w:val="32"/>
                <w:szCs w:val="32"/>
              </w:rPr>
              <w:t xml:space="preserve">                                               </w:t>
            </w:r>
            <w:r>
              <w:rPr>
                <w:rFonts w:hint="eastAsia" w:ascii="仿宋_GB2312" w:hAnsi="宋体" w:eastAsia="仿宋_GB2312" w:cs="宋体"/>
                <w:color w:val="000000"/>
                <w:sz w:val="32"/>
                <w:szCs w:val="32"/>
              </w:rPr>
              <w:br w:type="textWrapping"/>
            </w:r>
            <w:r>
              <w:rPr>
                <w:rFonts w:hint="eastAsia" w:ascii="仿宋_GB2312" w:hAnsi="宋体" w:eastAsia="仿宋_GB2312" w:cs="宋体"/>
                <w:color w:val="000000"/>
                <w:sz w:val="32"/>
                <w:szCs w:val="32"/>
              </w:rPr>
              <w:t>4.</w:t>
            </w:r>
            <w:r>
              <w:rPr>
                <w:rFonts w:hint="eastAsia" w:ascii="仿宋_GB2312" w:hAnsi="宋体" w:eastAsia="仿宋_GB2312" w:cs="宋体"/>
                <w:b/>
                <w:bCs/>
                <w:color w:val="000000"/>
                <w:sz w:val="32"/>
                <w:szCs w:val="32"/>
              </w:rPr>
              <w:t>逾期未领取样品的视为投标人放弃该样品的所有权。</w:t>
            </w:r>
          </w:p>
          <w:p>
            <w:pPr>
              <w:spacing w:line="220" w:lineRule="atLeast"/>
              <w:rPr>
                <w:rFonts w:ascii="仿宋_GB2312" w:eastAsia="仿宋_GB2312"/>
                <w:sz w:val="32"/>
                <w:szCs w:val="32"/>
              </w:rPr>
            </w:pPr>
            <w:r>
              <w:rPr>
                <w:rFonts w:hint="eastAsia" w:ascii="宋体" w:hAnsi="宋体" w:eastAsia="宋体" w:cs="宋体"/>
                <w:color w:val="000000"/>
                <w:sz w:val="24"/>
                <w:szCs w:val="24"/>
              </w:rPr>
              <w:br w:type="textWrapping"/>
            </w:r>
            <w:r>
              <w:rPr>
                <w:rFonts w:hint="eastAsia" w:ascii="仿宋_GB2312" w:eastAsia="仿宋_GB2312"/>
                <w:sz w:val="32"/>
                <w:szCs w:val="32"/>
              </w:rPr>
              <w:t>咨询电话：3167120、3167185</w:t>
            </w:r>
          </w:p>
          <w:p>
            <w:pPr>
              <w:adjustRightInd/>
              <w:snapToGrid/>
              <w:spacing w:after="0"/>
              <w:ind w:left="1100" w:leftChars="500"/>
              <w:rPr>
                <w:rFonts w:ascii="宋体" w:hAnsi="宋体" w:eastAsia="宋体" w:cs="宋体"/>
                <w:color w:val="000000"/>
                <w:sz w:val="24"/>
                <w:szCs w:val="24"/>
              </w:rPr>
            </w:pPr>
          </w:p>
          <w:p>
            <w:pPr>
              <w:adjustRightInd/>
              <w:snapToGrid/>
              <w:spacing w:after="0"/>
              <w:ind w:left="1100" w:leftChars="500"/>
              <w:rPr>
                <w:rFonts w:ascii="宋体" w:hAnsi="宋体" w:eastAsia="宋体" w:cs="宋体"/>
                <w:color w:val="000000"/>
                <w:sz w:val="24"/>
                <w:szCs w:val="24"/>
              </w:rPr>
            </w:pPr>
          </w:p>
          <w:p>
            <w:pPr>
              <w:adjustRightInd/>
              <w:snapToGrid/>
              <w:spacing w:after="0"/>
              <w:ind w:left="1100" w:leftChars="500"/>
              <w:rPr>
                <w:rFonts w:ascii="仿宋_GB2312" w:hAnsi="宋体" w:eastAsia="仿宋_GB2312" w:cs="宋体"/>
                <w:color w:val="000000"/>
                <w:sz w:val="28"/>
                <w:szCs w:val="28"/>
              </w:rPr>
            </w:pPr>
            <w:r>
              <w:rPr>
                <w:rFonts w:hint="eastAsia" w:ascii="宋体" w:hAnsi="宋体" w:eastAsia="宋体" w:cs="宋体"/>
                <w:color w:val="000000"/>
                <w:sz w:val="24"/>
                <w:szCs w:val="24"/>
              </w:rPr>
              <w:br w:type="textWrapping"/>
            </w:r>
            <w:r>
              <w:rPr>
                <w:rFonts w:hint="eastAsia" w:ascii="宋体" w:hAnsi="宋体" w:eastAsia="宋体" w:cs="宋体"/>
                <w:color w:val="000000"/>
                <w:sz w:val="32"/>
                <w:szCs w:val="32"/>
              </w:rPr>
              <w:br w:type="textWrapping"/>
            </w:r>
            <w:r>
              <w:rPr>
                <w:rFonts w:hint="eastAsia" w:ascii="宋体" w:hAnsi="宋体" w:eastAsia="宋体" w:cs="宋体"/>
                <w:color w:val="000000"/>
                <w:sz w:val="32"/>
                <w:szCs w:val="32"/>
              </w:rPr>
              <w:t xml:space="preserve">                             </w:t>
            </w:r>
            <w:r>
              <w:rPr>
                <w:rFonts w:hint="eastAsia" w:ascii="宋体" w:hAnsi="宋体" w:eastAsia="宋体" w:cs="宋体"/>
                <w:color w:val="000000"/>
                <w:sz w:val="32"/>
                <w:szCs w:val="32"/>
                <w:lang w:val="en-US" w:eastAsia="zh-CN"/>
              </w:rPr>
              <w:t xml:space="preserve"> </w:t>
            </w:r>
            <w:r>
              <w:rPr>
                <w:rFonts w:hint="eastAsia" w:ascii="仿宋_GB2312" w:hAnsi="宋体" w:eastAsia="仿宋_GB2312" w:cs="宋体"/>
                <w:color w:val="000000"/>
                <w:sz w:val="32"/>
                <w:szCs w:val="32"/>
              </w:rPr>
              <w:t>年</w:t>
            </w:r>
            <w:r>
              <w:rPr>
                <w:rFonts w:hint="eastAsia" w:ascii="仿宋_GB2312" w:hAnsi="宋体" w:eastAsia="仿宋_GB2312" w:cs="宋体"/>
                <w:color w:val="000000"/>
                <w:sz w:val="32"/>
                <w:szCs w:val="32"/>
                <w:lang w:val="en-US" w:eastAsia="zh-CN"/>
              </w:rPr>
              <w:t xml:space="preserve">  </w:t>
            </w:r>
            <w:r>
              <w:rPr>
                <w:rFonts w:hint="eastAsia" w:ascii="仿宋_GB2312" w:hAnsi="宋体" w:eastAsia="仿宋_GB2312" w:cs="宋体"/>
                <w:color w:val="000000"/>
                <w:sz w:val="32"/>
                <w:szCs w:val="32"/>
              </w:rPr>
              <w:t>月</w:t>
            </w:r>
            <w:r>
              <w:rPr>
                <w:rFonts w:hint="eastAsia" w:ascii="仿宋_GB2312" w:hAnsi="宋体" w:eastAsia="仿宋_GB2312" w:cs="宋体"/>
                <w:color w:val="000000"/>
                <w:sz w:val="32"/>
                <w:szCs w:val="32"/>
                <w:lang w:val="en-US" w:eastAsia="zh-CN"/>
              </w:rPr>
              <w:t xml:space="preserve">  </w:t>
            </w:r>
            <w:r>
              <w:rPr>
                <w:rFonts w:hint="eastAsia" w:ascii="仿宋_GB2312" w:hAnsi="宋体" w:eastAsia="仿宋_GB2312" w:cs="宋体"/>
                <w:color w:val="000000"/>
                <w:sz w:val="32"/>
                <w:szCs w:val="32"/>
              </w:rPr>
              <w:t>日</w:t>
            </w:r>
            <w:r>
              <w:rPr>
                <w:rFonts w:hint="eastAsia" w:ascii="仿宋_GB2312" w:hAnsi="宋体" w:eastAsia="仿宋_GB2312" w:cs="宋体"/>
                <w:color w:val="FF0000"/>
                <w:sz w:val="32"/>
                <w:szCs w:val="32"/>
              </w:rPr>
              <w:br w:type="textWrapping"/>
            </w:r>
            <w:r>
              <w:rPr>
                <w:rFonts w:hint="eastAsia" w:ascii="仿宋_GB2312" w:hAnsi="宋体" w:eastAsia="仿宋_GB2312" w:cs="宋体"/>
                <w:color w:val="FF0000"/>
                <w:sz w:val="32"/>
                <w:szCs w:val="32"/>
              </w:rPr>
              <w:br w:type="textWrapping"/>
            </w:r>
            <w:r>
              <w:rPr>
                <w:rFonts w:hint="eastAsia" w:ascii="仿宋_GB2312" w:hAnsi="宋体" w:eastAsia="仿宋_GB2312" w:cs="宋体"/>
                <w:color w:val="FF0000"/>
                <w:sz w:val="32"/>
                <w:szCs w:val="32"/>
              </w:rPr>
              <w:t xml:space="preserve">                  </w:t>
            </w:r>
            <w:r>
              <w:rPr>
                <w:rFonts w:hint="eastAsia" w:ascii="仿宋_GB2312" w:hAnsi="宋体" w:eastAsia="仿宋_GB2312" w:cs="宋体"/>
                <w:color w:val="FF0000"/>
                <w:sz w:val="32"/>
                <w:szCs w:val="32"/>
                <w:lang w:val="en-US" w:eastAsia="zh-CN"/>
              </w:rPr>
              <w:t xml:space="preserve">   </w:t>
            </w:r>
            <w:r>
              <w:rPr>
                <w:rFonts w:hint="eastAsia" w:ascii="仿宋_GB2312" w:hAnsi="宋体" w:eastAsia="仿宋_GB2312" w:cs="宋体"/>
                <w:color w:val="FF0000"/>
                <w:sz w:val="32"/>
                <w:szCs w:val="32"/>
              </w:rPr>
              <w:t xml:space="preserve"> </w:t>
            </w:r>
            <w:r>
              <w:rPr>
                <w:rFonts w:hint="eastAsia" w:ascii="仿宋_GB2312" w:hAnsi="宋体" w:eastAsia="仿宋_GB2312" w:cs="宋体"/>
                <w:sz w:val="32"/>
                <w:szCs w:val="32"/>
              </w:rPr>
              <w:t>柳州市公共资源交易服务中心</w:t>
            </w:r>
            <w:bookmarkStart w:id="1" w:name="_GoBack"/>
            <w:bookmarkEnd w:id="1"/>
          </w:p>
        </w:tc>
      </w:tr>
      <w:tr>
        <w:tblPrEx>
          <w:tblCellMar>
            <w:top w:w="0" w:type="dxa"/>
            <w:left w:w="28" w:type="dxa"/>
            <w:bottom w:w="0" w:type="dxa"/>
            <w:right w:w="28" w:type="dxa"/>
          </w:tblCellMar>
        </w:tblPrEx>
        <w:trPr>
          <w:trHeight w:val="87" w:hRule="atLeast"/>
        </w:trPr>
        <w:tc>
          <w:tcPr>
            <w:tcW w:w="9781" w:type="dxa"/>
            <w:gridSpan w:val="7"/>
            <w:tcBorders>
              <w:top w:val="nil"/>
              <w:left w:val="single" w:color="auto" w:sz="4" w:space="0"/>
              <w:bottom w:val="single" w:color="000000" w:sz="4" w:space="0"/>
              <w:right w:val="single" w:color="000000" w:sz="4" w:space="0"/>
            </w:tcBorders>
            <w:vAlign w:val="center"/>
          </w:tcPr>
          <w:p>
            <w:pPr>
              <w:adjustRightInd/>
              <w:snapToGrid/>
              <w:spacing w:after="0"/>
              <w:rPr>
                <w:rFonts w:ascii="宋体" w:hAnsi="宋体" w:eastAsia="宋体" w:cs="宋体"/>
                <w:color w:val="000000"/>
              </w:rPr>
            </w:pPr>
          </w:p>
        </w:tc>
      </w:tr>
    </w:tbl>
    <w:p>
      <w:pPr>
        <w:spacing w:line="220" w:lineRule="atLeast"/>
        <w:rPr>
          <w:rFonts w:ascii="仿宋_GB2312" w:eastAsia="仿宋_GB2312"/>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noPunctuationKerning w:val="true"/>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4145"/>
    <w:rsid w:val="00051CA3"/>
    <w:rsid w:val="000712D1"/>
    <w:rsid w:val="00092D26"/>
    <w:rsid w:val="000A484D"/>
    <w:rsid w:val="000B397B"/>
    <w:rsid w:val="000C1C18"/>
    <w:rsid w:val="000D1B51"/>
    <w:rsid w:val="000D6E3D"/>
    <w:rsid w:val="000F59F4"/>
    <w:rsid w:val="00113314"/>
    <w:rsid w:val="00116FF0"/>
    <w:rsid w:val="00120F04"/>
    <w:rsid w:val="00122E46"/>
    <w:rsid w:val="001476AD"/>
    <w:rsid w:val="00154E04"/>
    <w:rsid w:val="00187713"/>
    <w:rsid w:val="001A249E"/>
    <w:rsid w:val="001A4816"/>
    <w:rsid w:val="001B2584"/>
    <w:rsid w:val="001B5FF5"/>
    <w:rsid w:val="001C3CC0"/>
    <w:rsid w:val="001D6801"/>
    <w:rsid w:val="001E6244"/>
    <w:rsid w:val="001F4700"/>
    <w:rsid w:val="00233F8B"/>
    <w:rsid w:val="00266D3F"/>
    <w:rsid w:val="00273FA5"/>
    <w:rsid w:val="002978EE"/>
    <w:rsid w:val="002C6410"/>
    <w:rsid w:val="002E5439"/>
    <w:rsid w:val="0030006F"/>
    <w:rsid w:val="00323B43"/>
    <w:rsid w:val="00325F66"/>
    <w:rsid w:val="00327638"/>
    <w:rsid w:val="00334CDD"/>
    <w:rsid w:val="003539D0"/>
    <w:rsid w:val="00355858"/>
    <w:rsid w:val="00365384"/>
    <w:rsid w:val="00366331"/>
    <w:rsid w:val="003738A0"/>
    <w:rsid w:val="0037554A"/>
    <w:rsid w:val="003A7A90"/>
    <w:rsid w:val="003C1ED4"/>
    <w:rsid w:val="003C4F94"/>
    <w:rsid w:val="003C560F"/>
    <w:rsid w:val="003D37D8"/>
    <w:rsid w:val="003E6B0D"/>
    <w:rsid w:val="003F0204"/>
    <w:rsid w:val="003F1880"/>
    <w:rsid w:val="00403B2F"/>
    <w:rsid w:val="00421452"/>
    <w:rsid w:val="00424B71"/>
    <w:rsid w:val="00426133"/>
    <w:rsid w:val="00432B72"/>
    <w:rsid w:val="004358AB"/>
    <w:rsid w:val="00492124"/>
    <w:rsid w:val="004A4E07"/>
    <w:rsid w:val="004D4C02"/>
    <w:rsid w:val="004F3D2D"/>
    <w:rsid w:val="005016D5"/>
    <w:rsid w:val="00541F9D"/>
    <w:rsid w:val="00546A13"/>
    <w:rsid w:val="00564ACD"/>
    <w:rsid w:val="0057348E"/>
    <w:rsid w:val="00573494"/>
    <w:rsid w:val="005765BE"/>
    <w:rsid w:val="00592C77"/>
    <w:rsid w:val="005B5017"/>
    <w:rsid w:val="005C606E"/>
    <w:rsid w:val="005D51F3"/>
    <w:rsid w:val="005D5A20"/>
    <w:rsid w:val="00601527"/>
    <w:rsid w:val="006224C0"/>
    <w:rsid w:val="00661660"/>
    <w:rsid w:val="00661E61"/>
    <w:rsid w:val="00675F7C"/>
    <w:rsid w:val="006B0E31"/>
    <w:rsid w:val="006C5492"/>
    <w:rsid w:val="006C5587"/>
    <w:rsid w:val="006D1EA9"/>
    <w:rsid w:val="006F1BA5"/>
    <w:rsid w:val="00735901"/>
    <w:rsid w:val="00740CAE"/>
    <w:rsid w:val="0075211B"/>
    <w:rsid w:val="00756E27"/>
    <w:rsid w:val="007758EE"/>
    <w:rsid w:val="007766B9"/>
    <w:rsid w:val="00793D8A"/>
    <w:rsid w:val="007A38B3"/>
    <w:rsid w:val="007D2052"/>
    <w:rsid w:val="007D3397"/>
    <w:rsid w:val="007D3BB4"/>
    <w:rsid w:val="007D589F"/>
    <w:rsid w:val="007E3265"/>
    <w:rsid w:val="007E5F97"/>
    <w:rsid w:val="00807BC0"/>
    <w:rsid w:val="00821C30"/>
    <w:rsid w:val="00827A77"/>
    <w:rsid w:val="00864F72"/>
    <w:rsid w:val="008763A3"/>
    <w:rsid w:val="00891B04"/>
    <w:rsid w:val="008A09BB"/>
    <w:rsid w:val="008B4322"/>
    <w:rsid w:val="008B6234"/>
    <w:rsid w:val="008B7726"/>
    <w:rsid w:val="008D599E"/>
    <w:rsid w:val="008E09A7"/>
    <w:rsid w:val="008F67C6"/>
    <w:rsid w:val="009254B0"/>
    <w:rsid w:val="00933E0F"/>
    <w:rsid w:val="0097179B"/>
    <w:rsid w:val="00982FF9"/>
    <w:rsid w:val="009C0531"/>
    <w:rsid w:val="00A01717"/>
    <w:rsid w:val="00A41E16"/>
    <w:rsid w:val="00A75365"/>
    <w:rsid w:val="00A82157"/>
    <w:rsid w:val="00A85F2C"/>
    <w:rsid w:val="00AC36C8"/>
    <w:rsid w:val="00AD554D"/>
    <w:rsid w:val="00AD7D62"/>
    <w:rsid w:val="00AF2B31"/>
    <w:rsid w:val="00B047BE"/>
    <w:rsid w:val="00B06F44"/>
    <w:rsid w:val="00B37AE9"/>
    <w:rsid w:val="00B43083"/>
    <w:rsid w:val="00B45796"/>
    <w:rsid w:val="00B70911"/>
    <w:rsid w:val="00B9152B"/>
    <w:rsid w:val="00B94F05"/>
    <w:rsid w:val="00BF3697"/>
    <w:rsid w:val="00BF449B"/>
    <w:rsid w:val="00C12ACE"/>
    <w:rsid w:val="00C163BD"/>
    <w:rsid w:val="00C42174"/>
    <w:rsid w:val="00C61CA4"/>
    <w:rsid w:val="00C704D2"/>
    <w:rsid w:val="00C9358B"/>
    <w:rsid w:val="00CB0E56"/>
    <w:rsid w:val="00CB56EC"/>
    <w:rsid w:val="00CD16A6"/>
    <w:rsid w:val="00D14DAD"/>
    <w:rsid w:val="00D202B3"/>
    <w:rsid w:val="00D20D7A"/>
    <w:rsid w:val="00D24415"/>
    <w:rsid w:val="00D31D50"/>
    <w:rsid w:val="00D71E04"/>
    <w:rsid w:val="00D72F81"/>
    <w:rsid w:val="00D822D9"/>
    <w:rsid w:val="00D83E0C"/>
    <w:rsid w:val="00D86FFB"/>
    <w:rsid w:val="00DA30E0"/>
    <w:rsid w:val="00DB2AE3"/>
    <w:rsid w:val="00DF0C2F"/>
    <w:rsid w:val="00E2696D"/>
    <w:rsid w:val="00E32BCA"/>
    <w:rsid w:val="00E336C9"/>
    <w:rsid w:val="00E45A92"/>
    <w:rsid w:val="00E6243C"/>
    <w:rsid w:val="00E932E8"/>
    <w:rsid w:val="00E9353E"/>
    <w:rsid w:val="00E94395"/>
    <w:rsid w:val="00EA64B7"/>
    <w:rsid w:val="00ED3518"/>
    <w:rsid w:val="00EE0FCD"/>
    <w:rsid w:val="00EE7259"/>
    <w:rsid w:val="00EF08E8"/>
    <w:rsid w:val="00F205A6"/>
    <w:rsid w:val="00F23A3A"/>
    <w:rsid w:val="00F310EE"/>
    <w:rsid w:val="00F87BF6"/>
    <w:rsid w:val="00FA2831"/>
    <w:rsid w:val="00FC01D5"/>
    <w:rsid w:val="00FC2200"/>
    <w:rsid w:val="00FF681D"/>
    <w:rsid w:val="171879DD"/>
    <w:rsid w:val="17A6FBB3"/>
    <w:rsid w:val="200951FB"/>
    <w:rsid w:val="26DB340B"/>
    <w:rsid w:val="31731AB8"/>
    <w:rsid w:val="318A4627"/>
    <w:rsid w:val="372F4105"/>
    <w:rsid w:val="43CC59CC"/>
    <w:rsid w:val="4AF253E1"/>
    <w:rsid w:val="55D06A42"/>
    <w:rsid w:val="70666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页眉 Char"/>
    <w:basedOn w:val="5"/>
    <w:link w:val="3"/>
    <w:semiHidden/>
    <w:qFormat/>
    <w:uiPriority w:val="99"/>
    <w:rPr>
      <w:rFonts w:ascii="Tahoma" w:hAnsi="Tahoma"/>
      <w:sz w:val="18"/>
      <w:szCs w:val="18"/>
    </w:rPr>
  </w:style>
  <w:style w:type="character" w:customStyle="1" w:styleId="9">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215</Words>
  <Characters>344</Characters>
  <Lines>2</Lines>
  <Paragraphs>1</Paragraphs>
  <TotalTime>29</TotalTime>
  <ScaleCrop>false</ScaleCrop>
  <LinksUpToDate>false</LinksUpToDate>
  <CharactersWithSpaces>558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gxxc</cp:lastModifiedBy>
  <cp:lastPrinted>2021-06-15T14:56:00Z</cp:lastPrinted>
  <dcterms:modified xsi:type="dcterms:W3CDTF">2023-02-17T09:31:20Z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