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Theme="majorEastAsia" w:hAnsiTheme="majorEastAsia" w:eastAsiaTheme="majorEastAsia" w:cstheme="majorEastAsia"/>
          <w:i w:val="0"/>
          <w:iCs w:val="0"/>
          <w:caps w:val="0"/>
          <w:color w:val="999999"/>
          <w:spacing w:val="0"/>
          <w:sz w:val="21"/>
          <w:szCs w:val="21"/>
        </w:rPr>
      </w:pPr>
      <w:r>
        <w:rPr>
          <w:rFonts w:hint="eastAsia" w:asciiTheme="majorEastAsia" w:hAnsiTheme="majorEastAsia" w:eastAsiaTheme="majorEastAsia" w:cstheme="majorEastAsia"/>
          <w:b w:val="0"/>
          <w:bCs w:val="0"/>
          <w:i w:val="0"/>
          <w:iCs w:val="0"/>
          <w:caps w:val="0"/>
          <w:color w:val="333333"/>
          <w:spacing w:val="0"/>
          <w:sz w:val="42"/>
          <w:szCs w:val="42"/>
          <w:shd w:val="clear" w:fill="FFFFFF"/>
        </w:rPr>
        <w:t>评标委员会和评标方法暂行规定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80"/>
        <w:jc w:val="left"/>
        <w:rPr>
          <w:rFonts w:hint="eastAsia" w:ascii="微软雅黑" w:hAnsi="微软雅黑" w:eastAsia="微软雅黑" w:cs="微软雅黑"/>
          <w:i w:val="0"/>
          <w:iCs w:val="0"/>
          <w:caps w:val="0"/>
          <w:color w:val="404040"/>
          <w:spacing w:val="0"/>
          <w:sz w:val="24"/>
          <w:szCs w:val="24"/>
          <w:shd w:val="clear" w:fill="FFFFFF"/>
          <w:lang w:val="en-US" w:eastAsia="zh-CN"/>
        </w:rPr>
      </w:pPr>
      <w:r>
        <w:rPr>
          <w:rFonts w:hint="eastAsia" w:ascii="微软雅黑" w:hAnsi="微软雅黑" w:eastAsia="微软雅黑" w:cs="微软雅黑"/>
          <w:i w:val="0"/>
          <w:iCs w:val="0"/>
          <w:caps w:val="0"/>
          <w:color w:val="404040"/>
          <w:spacing w:val="0"/>
          <w:sz w:val="24"/>
          <w:szCs w:val="24"/>
          <w:shd w:val="clear" w:fill="FFFFFF"/>
        </w:rPr>
        <w:t>(国家发展计划委员会、国家经济贸易委员会、建设部、铁道部、交通部、信息产业部、水利部令第12号</w:t>
      </w:r>
      <w:r>
        <w:rPr>
          <w:rFonts w:hint="eastAsia" w:ascii="微软雅黑" w:hAnsi="微软雅黑" w:eastAsia="微软雅黑" w:cs="微软雅黑"/>
          <w:i w:val="0"/>
          <w:iCs w:val="0"/>
          <w:caps w:val="0"/>
          <w:color w:val="404040"/>
          <w:spacing w:val="0"/>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80"/>
        <w:jc w:val="left"/>
      </w:pPr>
      <w:r>
        <w:rPr>
          <w:rFonts w:hint="eastAsia" w:ascii="微软雅黑" w:hAnsi="微软雅黑" w:eastAsia="微软雅黑" w:cs="微软雅黑"/>
          <w:i w:val="0"/>
          <w:iCs w:val="0"/>
          <w:caps w:val="0"/>
          <w:color w:val="404040"/>
          <w:spacing w:val="0"/>
          <w:sz w:val="24"/>
          <w:szCs w:val="24"/>
          <w:shd w:val="clear" w:fill="FFFFFF"/>
        </w:rPr>
        <w:t>根据2013年3月11日国家发展改革委等九部委第23号令修订)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第一条 为了规范评标活动,保证评标的公平、公正,维护招标投标活动当事人的合法权益,依照《中华人民共和国招标投标法》、《中华人民共和国招标投标法实施条例》,制定本规定。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第二条 本规定适用于依法必须招标项目的评标活动。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第三条 评标活动遵循公平、公正、科学、择优的原则。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第四条 评标活动依法进行,任何单位和个人不得非法干预或者影响评标过程和结果。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第五条 招标人应当采取必要措施,保证评标活动在严格保密的情况下进行。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第六条 评标活动及其当事人应当接受依法实施的监督。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有关行政监督部门依照国务院或者地方政府的职责分工,对评标活动实施监督,依法查处评标活动中的违法行为。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shd w:val="clear" w:fill="FFFFFF"/>
        </w:rPr>
        <w:t>　　第二章 评标委员会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第七条 评标委员会依法组建,负责评标活动,向招标人推荐中标候选人或者根据招标人的授权直接确定中标人。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第八条 评标委员会由招标人负责组建。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评标委员会成员名单一般应于开标前确定。评标委员会成员名单在中标结果确定前应当保密。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highlight w:val="none"/>
        </w:rPr>
      </w:pPr>
      <w:r>
        <w:rPr>
          <w:rFonts w:hint="eastAsia" w:ascii="微软雅黑" w:hAnsi="微软雅黑" w:eastAsia="微软雅黑" w:cs="微软雅黑"/>
          <w:i w:val="0"/>
          <w:iCs w:val="0"/>
          <w:caps w:val="0"/>
          <w:color w:val="404040"/>
          <w:spacing w:val="0"/>
          <w:sz w:val="24"/>
          <w:szCs w:val="24"/>
          <w:highlight w:val="none"/>
          <w:shd w:val="clear" w:fill="FFFFFF"/>
        </w:rPr>
        <w:t>　　第九条 评标委员会由招标人或其委托的招标代理机构熟悉相关业务的代表,以及有关技术、经济等方面的专家组成,成</w:t>
      </w:r>
      <w:bookmarkStart w:id="0" w:name="_GoBack"/>
      <w:bookmarkEnd w:id="0"/>
      <w:r>
        <w:rPr>
          <w:rFonts w:hint="eastAsia" w:ascii="微软雅黑" w:hAnsi="微软雅黑" w:eastAsia="微软雅黑" w:cs="微软雅黑"/>
          <w:i w:val="0"/>
          <w:iCs w:val="0"/>
          <w:caps w:val="0"/>
          <w:color w:val="404040"/>
          <w:spacing w:val="0"/>
          <w:sz w:val="24"/>
          <w:szCs w:val="24"/>
          <w:highlight w:val="none"/>
          <w:shd w:val="clear" w:fill="FFFFFF"/>
        </w:rPr>
        <w:t>员人数为五人以上单数,其中技术、经济等方面的专家不得少于成员总数的三分之二。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highlight w:val="none"/>
        </w:rPr>
      </w:pPr>
      <w:r>
        <w:rPr>
          <w:rFonts w:hint="eastAsia" w:ascii="微软雅黑" w:hAnsi="微软雅黑" w:eastAsia="微软雅黑" w:cs="微软雅黑"/>
          <w:i w:val="0"/>
          <w:iCs w:val="0"/>
          <w:caps w:val="0"/>
          <w:color w:val="404040"/>
          <w:spacing w:val="0"/>
          <w:sz w:val="24"/>
          <w:szCs w:val="24"/>
          <w:highlight w:val="none"/>
          <w:shd w:val="clear" w:fill="FFFFFF"/>
        </w:rPr>
        <w:t>　　评标委员会设负责人的,评标委员会负责人由评标委员会成员推举产生或者由招标人确定。评标委员会负责人与评标委员会的其他成员有同等的表决权。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highlight w:val="none"/>
        </w:rPr>
      </w:pPr>
      <w:r>
        <w:rPr>
          <w:rFonts w:hint="eastAsia" w:ascii="微软雅黑" w:hAnsi="微软雅黑" w:eastAsia="微软雅黑" w:cs="微软雅黑"/>
          <w:i w:val="0"/>
          <w:iCs w:val="0"/>
          <w:caps w:val="0"/>
          <w:color w:val="404040"/>
          <w:spacing w:val="0"/>
          <w:sz w:val="24"/>
          <w:szCs w:val="24"/>
          <w:highlight w:val="none"/>
          <w:shd w:val="clear" w:fill="FFFFFF"/>
        </w:rPr>
        <w:t>　　第十条 评标委员会的专家成员应当从依法组建的专家库内的相关专家名单中确定。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highlight w:val="none"/>
        </w:rPr>
      </w:pPr>
      <w:r>
        <w:rPr>
          <w:rFonts w:hint="eastAsia" w:ascii="微软雅黑" w:hAnsi="微软雅黑" w:eastAsia="微软雅黑" w:cs="微软雅黑"/>
          <w:i w:val="0"/>
          <w:iCs w:val="0"/>
          <w:caps w:val="0"/>
          <w:color w:val="404040"/>
          <w:spacing w:val="0"/>
          <w:sz w:val="24"/>
          <w:szCs w:val="24"/>
          <w:highlight w:val="none"/>
          <w:shd w:val="clear" w:fill="FFFFFF"/>
        </w:rPr>
        <w:t>　　按前款规定确定评标专家,可以采取随机抽取或者直接确定的方式。一般项目,可以采取随机抽取的方式;技术复杂、专业性强或者国家有特殊要求的招标项目,采取随机抽取方式确定的专家难以保证胜任的,可以由招标人直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第十一条 评标专家应符合下列条件: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(一)从事相关专业领域工作满八年并具有高级职称或者同等专业水平;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(二)熟悉有关招标投标的法律法规,并具有与招标项目相关的实践经验;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(三)能够认真、公正、诚实、廉洁地履行职责。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第十二条 有下列情形之一的,不得担任评标委员会成员: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(一)投标人或者投标人主要负责人的近亲属;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(二)项目主管部门或者行政监督部门的人员;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(三)与投标人有经济利益关系,可能影响对投标公正评审的;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(四)曾因在招标、评标以及其他与招标投标有关活动中从事违法行为而受过行政处罚或刑事处罚的。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评标委员会成员有前款规定情形之一的,应当主动提出回避。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第十三条 评标委员会成员应当客观、公正地履行职责,遵守职业道德,对所提出的评审意见承担个人责任。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评标委员会成员不得与任何投标人或者与招标结果有利害关系的人进行私下接触,不得收受投标人、中介人、其他利害关系人的财物或者其他好处,不得接受任何单位或者个人明示或者暗示提出的倾向或者排斥特定投标人的要求,不得有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第十四条 评标委员会成员和与评标活动有关的工作人员不得透露对投标文件的评审和比较、中标候选人的推荐情况以及与评标有关的其他情况。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前款所称与评标活动有关的工作人员,是指评标委员会成员以外的因参与评标监督工作或者事务性工作而知悉有关评标情况的所有人员。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w:t>
      </w:r>
      <w:r>
        <w:rPr>
          <w:rStyle w:val="6"/>
          <w:rFonts w:hint="eastAsia" w:ascii="微软雅黑" w:hAnsi="微软雅黑" w:eastAsia="微软雅黑" w:cs="微软雅黑"/>
          <w:i w:val="0"/>
          <w:iCs w:val="0"/>
          <w:caps w:val="0"/>
          <w:color w:val="404040"/>
          <w:spacing w:val="0"/>
          <w:sz w:val="24"/>
          <w:szCs w:val="24"/>
          <w:shd w:val="clear" w:fill="FFFFFF"/>
        </w:rPr>
        <w:t>第三章 评标的准备与初步评审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第十五条 评标委员会成员应当编制供评标使用的相应表格,认真研究招标文件,至少应了解和熟悉以下内容: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(一)招标的目标;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(二)招标项目的范围和性质;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(三)招标文件中规定的主要技术要求、标准和商务条款;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(四)招标文件规定的评标标准、评标方法和在评标过程中考虑的相关因素。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第十六条 招标人或者其委托的招标代理机构应当向评标委员会提供评标所需的重要信息和数据,但不得带有明示或者暗示倾向或者排斥特定投标人的信息。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招标人设有标底的,标底在开标前应当保密,并在评标时作为参考。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第十七条 评标委员会应当根据招标文件规定的评标标准和方法,对投标文件进行系统地评审和比较。招标文件中没有规定的标准和方法不得作为评标的依据。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招标文件中规定的评标标准和评标方法应当合理,不得含有倾向或者排斥潜在投标人的内容,不得妨碍或者限制投标人之间的竞争。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第十八条 评标委员会应当按照投标报价的高低或者招标文件规定的其他方法对投标文件排序。以多种货币报价的,应当按照中国银行在开标日公布的汇率中间价换算成人民币。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招标文件应当对汇率标准和汇率风险作出规定。未作规定的,汇率风险由投标人承担。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第十九条 评标委员会可以书面方式要求授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第二十条 在评标过程中,评标委员会发现投标人以他人的名义投标、串通投标、以行贿手段谋取中标或者以其他弄虚作假方式投标的,应当否决该投标人的投标。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第二十一条 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第二十二条 投标人资格条件不符合国家有关规定和招标文件要求的,或者拒不按照要求对投标文件进行澄清、说明或者补正的,评标委员会可以否决其投标。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第二十三条 评标委员会应当审查每一投标文件是否对招标文件提出的所有实质性要求和条件作出响应。未能在实质上响应的投标,应当予以否决。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第二十四条 评标委员会应当根据招标文件,审查并逐项列出投标文件的全部投标偏差。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投标偏差分为重大偏差和细微偏差。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第二十五条 下列情况属于重大偏差: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(一)没有按照招标文件要求提供投标担保或者所提供的投标担保有瑕疵;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(二)投标文件没有投标人授权代表签字和加盖公章;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(三)投标文件载明的招标项目完成期限超过招标文件规定的期限;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(四)明显不符合技术规格、技术标准的要求;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(五)投标文件载明的货物包装方式、检验标准和方法等不符合招标文件的要求;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(六)投标文件附有招标人不能接受的条件;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(七)不符合招标文件中规定的其他实质性要求。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投标文件有上述情形之一的,为未能对招标文件作出实质性响应,并按本规定第二十三条规定作否决投标处理。招标文件对重大偏差另有规定的,从其规定。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第二十六条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评标委员会应当书面要求存在细微偏差的投标人在评标结束前予以补正。拒不补正的,在详细评审时可以对细微偏差作不利于该投标人的量化,量化标准应当在招标文件中规定。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第二十七条 评标委员会根据本规定第二十条、第二十一条、第二十二条、第二十三条、第二十五条的规定否决不合格投标后,因有效投标不足三个使得投标明显缺乏竞争的,评标委员会可以否决全部投标。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投标人少于三个或者所有投标被否决的,招标人在分析招标失败的原因并采取相应措施后,应当依法重新招标。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w:t>
      </w:r>
      <w:r>
        <w:rPr>
          <w:rStyle w:val="6"/>
          <w:rFonts w:hint="eastAsia" w:ascii="微软雅黑" w:hAnsi="微软雅黑" w:eastAsia="微软雅黑" w:cs="微软雅黑"/>
          <w:i w:val="0"/>
          <w:iCs w:val="0"/>
          <w:caps w:val="0"/>
          <w:color w:val="404040"/>
          <w:spacing w:val="0"/>
          <w:sz w:val="24"/>
          <w:szCs w:val="24"/>
          <w:shd w:val="clear" w:fill="FFFFFF"/>
        </w:rPr>
        <w:t>第四章 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第二十八条 经初步评审合格的投标文件,评标委员会应当根据招标文件确定的评标标准和方法,对其技术部分和商务部分作进一步评审、比较。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第二十九条 评标方法包括经评审的最低投标价法、综合评估法或者法律、行政法规允许的其他评标方法。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第三十条 经评审的最低投标价法一般适用于具有通用技术、性能标准或者招标人对其技术、性能没有特殊要求的招标项目。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第三十一条 根据经评审的最低投标价法,能够满足招标文件的实质性要求,并且经评审的最低投标价的投标,应当推荐为中标候选人。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第三十二条 采用经评审的最低投标价法的,评标委员会应当根据招标文件中规定的评标价格调整方法,对所有投标人的投标报价以及投标文件的商务部分作必要的价格调整。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采用经评审的最低投标价法的,中标人的投标应当符合招标文件规定的技术要求和标准,但评标委员会无需对投标文件的技术部分进行价格折算。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第三十三条 根据经评审的最低投标价法完成详细评审后,评标委员会应当拟定一份“标价比较表”,连同书面评标报告提交招标人。“标价比较表”应当载明投标人的投标报价、对商务偏差的价格调整和说明以及经评审的最终投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第三十四条 不宜采用经评审的最低投标价法的招标项目,一般应当采取综合评估法进行评审。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第三十五条 根据综合评估法,最大限度地满足招标文件中规定的各项综合评价标准的投标,应当推荐为中标候选人。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衡量投标文件是否最大限度地满足招标文件中规定的各项评价标准,可以采取折算为货币的方法、打分的方法或者其他方法。需量化的因素及其权重应当在招标文件中明确规定。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第三十六条 评标委员会对各个评审因素进行量化时,应当将量化指标建立在同一基础或者同一标准上,使各投标文件具有可比性。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对技术部分和商务部分进行量化后,评标委员会应当对这两部分的量化结果进行加权,计算出每一投标的综合评估价或者综合评估分。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第三十七条 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第三十八条 根据招标文件的规定,允许投标人投备选标的,评标委员会可以对中标人所投的备选标进行评审,以决定是否采纳备选标。不符合中标条件的投标人的备选标不予考虑。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第三十九条 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第四十条 评标和定标应当在投标有效期内完成。不能在投标有效期内完成评标和定标的,招标人应当通知所有投标人延长投标有效期。拒绝延长投标有效期的投标人有权收回投标保证金。同意延长投标有效期的授标人应当相应延长其投标担保的有效期,但不得修改投标文件的实质性内容。因延长授标有效期造成投标人损失的,招标人应当给予补偿,但因不可抗力需延长投标有效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招标文件应当载明投标有效期。投标有效期从提交投标文件截止日起计算。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w:t>
      </w:r>
      <w:r>
        <w:rPr>
          <w:rStyle w:val="6"/>
          <w:rFonts w:hint="eastAsia" w:ascii="微软雅黑" w:hAnsi="微软雅黑" w:eastAsia="微软雅黑" w:cs="微软雅黑"/>
          <w:i w:val="0"/>
          <w:iCs w:val="0"/>
          <w:caps w:val="0"/>
          <w:color w:val="404040"/>
          <w:spacing w:val="0"/>
          <w:sz w:val="24"/>
          <w:szCs w:val="24"/>
          <w:shd w:val="clear" w:fill="FFFFFF"/>
        </w:rPr>
        <w:t>第五章 推荐中标候选人与定标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第四十一条 评标委员会在评标过程中发现的问题,应当及时作出处理或者向招标人提出处理建议,并作书面记录。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第四十二条 评标委员会完成评标后,应当向招标人提出书面评标报告,并抄送有关行政监督部门。评标报告应当如实记载以下内容: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(一)基本情况和数据表;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(二)评标委员会成员名单;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(三)开标记录;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(四)符合要求的投标一览表;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(五)否决投标的情况说明;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(六)评标标准、评标方法或者评标因素一览表;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(七)经评审的价格或者评分比较一览表;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(八)经评审的投标人排序;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(九)推荐的中标候选人名单与签订合同前要处理的事宜;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(十)澄清、说明、补正事项纪要。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第四十三条 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第四十四条 向招标人提交书面评标报告后,评标委员会应将评标过程中使用的文件、表格以及其他资料应当即时归还招标人。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第四十五条 评标委员会推荐的中标候选人应当限定在一至三人,并标明排列顺序。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第四十六条 中标人的投标应当符合下列条件之一: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(一)能够最大限度满足招标文件中规定的各项综合评价标准;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(二)能够满足招标文件的实质性要求,并且经评审的投标价格最低;但是投标价格低于成本的除外。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第四十七条 招标人不得与投标人就投标价格、投标方案等实质性内容进行谈判。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第四十八条  国有资金占控股或者主导地位的项目,招标人应当确定排名第一的中标候选人为中标人。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招标人可以授权评标委员会直接确定中标人。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国务院对中标人的确定另有规定的,从其规定。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第四十九条 中标人确定后,招标人应当向中标人发出中标通知书,同时通知未中标人,并与中标人在投标有效期内以及中标通知书发出之日起 30日之内签订合同。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第五十条 中标通知书对招标人和中标人具有法律约束力。中标通知书发出后,招标人改变中标结果或者中标人放弃中标的,应当承担法律责任。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第五十一条 招标人应当与中标人按照招标文件和中标人的投标文件订立书面合同。招标人与中标人不得再行订立背离合同实质性内容的其他协议。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第五十二条 招标人与中标人签订合同后5日内,应当向中标人和未中标的投标人退还投标保证金。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w:t>
      </w:r>
      <w:r>
        <w:rPr>
          <w:rStyle w:val="6"/>
          <w:rFonts w:hint="eastAsia" w:ascii="微软雅黑" w:hAnsi="微软雅黑" w:eastAsia="微软雅黑" w:cs="微软雅黑"/>
          <w:i w:val="0"/>
          <w:iCs w:val="0"/>
          <w:caps w:val="0"/>
          <w:color w:val="404040"/>
          <w:spacing w:val="0"/>
          <w:sz w:val="24"/>
          <w:szCs w:val="24"/>
          <w:shd w:val="clear" w:fill="FFFFFF"/>
        </w:rPr>
        <w:t>　第六章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第五十三条 评标委员会成员有下列行为之一的,由有关行政监督部门责令改正;情节严重的,禁止其在一定期限内参加依法必须进行招标的项目的评标;情节特别严重的,取消其担任评标委员会成员的资格: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(一)应当回避而不回避;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(三)不按照招标文件规定的评标标准和方法评标;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(四)私下接触投标人;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(五)向招标人征询确定中标人的意向或者接受任何单位或者个人明示或者暗示提出的倾向或者排斥特定投标人的要求;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(六)对依法应当否决的投标不提出否决意见;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(七)暗示或者诱导投标人作出澄清、说明或者接受投标人主动提出的澄清、说明;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(八)其他不客观、不公正履行职务的行为。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第五十五条 招标人有下列情形之一的,责令改正,可以处中标项目金额千分之十以下的罚款;给他人造成损失的,依法承担赔偿责任;对单位直接负责的主管人员和其他直接责任人员依法给予处分: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(一)无正当理由不发出中标通知书;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(二)不按照规定确定中标人;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(三)中标通知书发出后无正当理由改变中标结果;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(四)无正当理由不与中标人订立合同;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(五)在订立合同时向中标人提出附加条件。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第五十七条 中标人无正当理由不与招标人订立合同同,在签订合同时向招标人提出附加条件,或者不按照招标文件要求提交履约保证金的,取消其中标资格,投标保证金不予退。对依法必须进行招标的项目的中标人,由有关行政监督部门责令改正,可以处中标项目金额10‰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shd w:val="clear" w:fill="FFFFFF"/>
        </w:rPr>
        <w:t>　　</w:t>
      </w:r>
      <w:r>
        <w:rPr>
          <w:rStyle w:val="6"/>
          <w:rFonts w:hint="eastAsia" w:ascii="微软雅黑" w:hAnsi="微软雅黑" w:eastAsia="微软雅黑" w:cs="微软雅黑"/>
          <w:i w:val="0"/>
          <w:iCs w:val="0"/>
          <w:caps w:val="0"/>
          <w:color w:val="404040"/>
          <w:spacing w:val="0"/>
          <w:sz w:val="24"/>
          <w:szCs w:val="24"/>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第五十八条 依法必须招标项目以外的评标活动,参照本规定执行。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第五十九条 使用国际组织或者外国政府贷款、援助资金的招标项目的评标活动,贷款方、资金提供方对评标委员会与评标方法另有规定的,适用其规定,但违背中华人民共和国的社会公共利益的除外。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第六十条 本规定颁布前有关评标机构和评标方法的规定与本规定不一致的,以本规定为准。法律或者行政法规另有规定的,从其规定。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第六十一条 本规定由国家发展改革委会同有关部门负责解释。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shd w:val="clear" w:fill="FFFFFF"/>
        </w:rPr>
        <w:t>　　第六十二条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ZGM0NDgxMGVkZWFlNjdjMTExNmNkYWYwMTNkMWQifQ=="/>
  </w:docVars>
  <w:rsids>
    <w:rsidRoot w:val="666272F0"/>
    <w:rsid w:val="005F633D"/>
    <w:rsid w:val="19050BE8"/>
    <w:rsid w:val="2C250BA2"/>
    <w:rsid w:val="2F000032"/>
    <w:rsid w:val="3E4459AF"/>
    <w:rsid w:val="662C7A2B"/>
    <w:rsid w:val="6662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6559</Words>
  <Characters>6567</Characters>
  <Lines>0</Lines>
  <Paragraphs>0</Paragraphs>
  <TotalTime>26</TotalTime>
  <ScaleCrop>false</ScaleCrop>
  <LinksUpToDate>false</LinksUpToDate>
  <CharactersWithSpaces>6908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2019-07-10T09:39:00Z</dcterms:created>
  <dc:creator>你好846322</dc:creator>
  <cp:lastModifiedBy>世界1374388783</cp:lastModifiedBy>
  <dcterms:modified xsi:type="dcterms:W3CDTF">2023-11-01T03:22:33Z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923BD7A2DAC548CBA414DE2E22E58238_13</vt:lpwstr>
  </property>
</Properties>
</file>