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D5" w:rsidRPr="006123E3" w:rsidRDefault="005103D5" w:rsidP="006123E3">
      <w:pPr>
        <w:widowControl/>
        <w:spacing w:afterLines="50" w:line="560" w:lineRule="exact"/>
        <w:jc w:val="center"/>
        <w:rPr>
          <w:rFonts w:ascii="方正小标宋简体" w:eastAsia="方正小标宋简体" w:hAnsi="Verdana" w:cs="宋体" w:hint="eastAsia"/>
          <w:color w:val="000000" w:themeColor="text1"/>
          <w:kern w:val="0"/>
          <w:sz w:val="44"/>
          <w:szCs w:val="44"/>
        </w:rPr>
      </w:pPr>
      <w:bookmarkStart w:id="0" w:name="OLE_LINK1"/>
      <w:r w:rsidRPr="006123E3">
        <w:rPr>
          <w:rFonts w:ascii="方正小标宋简体" w:eastAsia="方正小标宋简体" w:hAnsi="宋体" w:cs="宋体" w:hint="eastAsia"/>
          <w:b/>
          <w:bCs/>
          <w:color w:val="000000" w:themeColor="text1"/>
          <w:kern w:val="0"/>
          <w:sz w:val="44"/>
          <w:szCs w:val="44"/>
        </w:rPr>
        <w:t>中华人民共和国国家发展和改革委员会令</w:t>
      </w:r>
    </w:p>
    <w:p w:rsidR="005103D5" w:rsidRPr="006123E3" w:rsidRDefault="005103D5" w:rsidP="006123E3">
      <w:pPr>
        <w:widowControl/>
        <w:spacing w:afterLines="50" w:line="560" w:lineRule="exact"/>
        <w:ind w:firstLineChars="200" w:firstLine="640"/>
        <w:jc w:val="center"/>
        <w:rPr>
          <w:rFonts w:ascii="方正小标宋简体" w:eastAsia="方正小标宋简体" w:hAnsi="宋体" w:cs="宋体" w:hint="eastAsia"/>
          <w:color w:val="000000" w:themeColor="text1"/>
          <w:kern w:val="0"/>
          <w:sz w:val="32"/>
          <w:szCs w:val="32"/>
        </w:rPr>
      </w:pPr>
      <w:r w:rsidRPr="006123E3">
        <w:rPr>
          <w:rFonts w:ascii="方正小标宋简体" w:eastAsia="方正小标宋简体" w:hAnsi="宋体" w:cs="宋体" w:hint="eastAsia"/>
          <w:bCs/>
          <w:color w:val="000000" w:themeColor="text1"/>
          <w:kern w:val="0"/>
          <w:sz w:val="32"/>
          <w:szCs w:val="32"/>
        </w:rPr>
        <w:t>第10号</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为规范招标公告和公示信息发布活动，进一步增强招标投标透明度，保障公平竞争市场秩序，我们制定了</w:t>
      </w:r>
      <w:hyperlink r:id="rId6" w:tgtFrame="_blank" w:history="1">
        <w:r w:rsidRPr="006123E3">
          <w:rPr>
            <w:rFonts w:ascii="仿宋_GB2312" w:eastAsia="仿宋_GB2312" w:hAnsi="宋体" w:cs="宋体" w:hint="eastAsia"/>
            <w:color w:val="000000" w:themeColor="text1"/>
            <w:kern w:val="0"/>
            <w:sz w:val="32"/>
            <w:szCs w:val="32"/>
          </w:rPr>
          <w:t>《招标公告和公示信息发布管理办法》</w:t>
        </w:r>
      </w:hyperlink>
      <w:r w:rsidRPr="006123E3">
        <w:rPr>
          <w:rFonts w:ascii="仿宋_GB2312" w:eastAsia="仿宋_GB2312" w:hAnsi="宋体" w:cs="宋体" w:hint="eastAsia"/>
          <w:color w:val="000000" w:themeColor="text1"/>
          <w:kern w:val="0"/>
          <w:sz w:val="32"/>
          <w:szCs w:val="32"/>
        </w:rPr>
        <w:t>，现予印发，自2018年1月1日起施行。</w:t>
      </w:r>
    </w:p>
    <w:p w:rsidR="005103D5" w:rsidRPr="006123E3" w:rsidRDefault="005103D5" w:rsidP="006123E3">
      <w:pPr>
        <w:widowControl/>
        <w:spacing w:line="560" w:lineRule="exact"/>
        <w:ind w:firstLineChars="200" w:firstLine="640"/>
        <w:jc w:val="righ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主任：何立峰</w:t>
      </w:r>
    </w:p>
    <w:p w:rsidR="005103D5" w:rsidRDefault="005103D5" w:rsidP="006123E3">
      <w:pPr>
        <w:widowControl/>
        <w:spacing w:line="560" w:lineRule="exact"/>
        <w:ind w:firstLineChars="200" w:firstLine="640"/>
        <w:jc w:val="righ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2017年11月23日</w:t>
      </w:r>
    </w:p>
    <w:p w:rsidR="006123E3" w:rsidRPr="006123E3" w:rsidRDefault="006123E3" w:rsidP="006123E3">
      <w:pPr>
        <w:widowControl/>
        <w:spacing w:line="560" w:lineRule="exact"/>
        <w:ind w:firstLineChars="200" w:firstLine="640"/>
        <w:jc w:val="right"/>
        <w:rPr>
          <w:rFonts w:ascii="仿宋_GB2312" w:eastAsia="仿宋_GB2312" w:hAnsi="宋体" w:cs="宋体" w:hint="eastAsia"/>
          <w:color w:val="000000" w:themeColor="text1"/>
          <w:kern w:val="0"/>
          <w:sz w:val="32"/>
          <w:szCs w:val="32"/>
        </w:rPr>
      </w:pPr>
    </w:p>
    <w:p w:rsidR="005103D5" w:rsidRPr="006123E3" w:rsidRDefault="005103D5" w:rsidP="006123E3">
      <w:pPr>
        <w:widowControl/>
        <w:spacing w:afterLines="50" w:line="560" w:lineRule="exact"/>
        <w:jc w:val="center"/>
        <w:rPr>
          <w:rFonts w:ascii="方正小标宋简体" w:eastAsia="方正小标宋简体" w:hAnsi="宋体" w:cs="宋体" w:hint="eastAsia"/>
          <w:color w:val="000000" w:themeColor="text1"/>
          <w:kern w:val="0"/>
          <w:sz w:val="44"/>
          <w:szCs w:val="44"/>
        </w:rPr>
      </w:pPr>
      <w:r w:rsidRPr="006123E3">
        <w:rPr>
          <w:rFonts w:ascii="方正小标宋简体" w:eastAsia="方正小标宋简体" w:hAnsi="宋体" w:cs="宋体" w:hint="eastAsia"/>
          <w:b/>
          <w:bCs/>
          <w:color w:val="000000" w:themeColor="text1"/>
          <w:kern w:val="0"/>
          <w:sz w:val="44"/>
          <w:szCs w:val="44"/>
        </w:rPr>
        <w:t>招标公告和公示信息发布管理办法</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第一条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为规范招标公告和公示信息发布活动，保证各类市场主体和社会公众平等、便捷、准确地获取招标信息，根据《中华人民共和国招标投标法》《中华人民共和国招标投标法实施条例》等有关法律法规规定，制定本办法。</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第二条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本办法所称招标公告和公示信息，是指招标项目的资格预审公告、招标公告、中标候选人公示、中标结果公示等信息。</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第三条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依法必须招标项目的招标公告和公示信息，除依法需要保密或者涉及商业秘密的内容外，应当按照公益服务、公开透明、高效便捷、集中共享的原则，依法向社会公开。</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第四条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国家发展改革委根据招标投标法律法规规定，对依法必须招标项目招标公告和公示信息发布媒介的信息发布活动进行监督管理。</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lastRenderedPageBreak/>
        <w:t>省级发展改革部门对本行政区域内招标公告和公示信息发布活动依法进行监督管理。省级人民政府另有规定的，从其规定。</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第五条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依法必须招标项目的资格预审公告和招标公告，应当载明以下内容：</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（一）招标项目名称、内容、范围、规模、资金来源；</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（二）投标资格能力要求，以及是否接受联合体投标；</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（三）获取资格预审文件或招标文件的时间、方式；</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（四）递交资格预审文件或投标文件的截止时间、方式；</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（五）招标人及其招标代理机构的名称、地址、联系人及联系方式；</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（六）采用电子招标投标方式的，潜在投标人访问电子招标投标交易平台的网址和方法；</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（七）其他依法应当载明的内容。</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第六条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依法必须招标项目的中标候选人公示应当载明以下内容：</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（一）中标候选人排序、名称、投标报价、质量、工期（交货期），以及评标情况；</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（二）中标候选人按照招标文件要求承诺的项目负责人姓名及其相关证书名称和编号；</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（三）中标候选人响应招标文件要求的资格能力条件；</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（四）提出异议的渠道和方式；</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（五）招标文件规定公示的其他内容。</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lastRenderedPageBreak/>
        <w:t>依法必须招标项目的中标结果公示应当载明中标人名称。</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第七条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依法必须招标项目的招标公告和公示信息应当根据招标投标法律法规，以及国家发展改革委会同有关部门制定的标准文件编制，实现标准化、格式化。</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第八条</w:t>
      </w:r>
      <w:r w:rsidR="006123E3" w:rsidRPr="006123E3">
        <w:rPr>
          <w:rFonts w:ascii="宋体" w:eastAsia="仿宋_GB2312" w:hAnsi="宋体" w:cs="宋体" w:hint="eastAsia"/>
          <w:b/>
          <w:bCs/>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依法必须招标项目的招标公告和公示信息应当在“中国招标投标公共服务平台”或者项目所在地省级电子招标投标公共服务平台（以下统一简称“发布媒介”）发布。</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第九条</w:t>
      </w:r>
      <w:r w:rsidR="006123E3" w:rsidRPr="006123E3">
        <w:rPr>
          <w:rFonts w:ascii="宋体" w:eastAsia="仿宋_GB2312" w:hAnsi="宋体" w:cs="宋体" w:hint="eastAsia"/>
          <w:b/>
          <w:bCs/>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省级电子招标投标公共服务平台应当与“中国招标投标公共服务平台”对接，按规定同步交互招标公告和公示信息。对依法必须招标项目的招标公告和公示信息，发布媒介应当与相应的公共资源交易平台实现信息共享。</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中国招标投标公共服务平台”应当汇总公开全国招标公告和公示信息，以及本办法第八条规定的发布媒介名称、网址、办公场所、联系方式等基本信息，及时维护更新，与全国公共资源交易平台共享，并归集至全国信用信息共享平台，按规定通过“信用中国”网站向社会公开。</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拟发布的招标公告和公示信息文本应当由招标人或其招标代理机构盖章，并由主要负责人或其授权的项目负责人签名。采用数据电文形式的，应当按规定进行电子签名。</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招标人或其招标代理机构发布招标公告和公示信息，应当遵守招标投标法律法规关于时限的规定。</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lastRenderedPageBreak/>
        <w:t>第十一条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依法必须招标项目的招标公告和公示信息鼓励通过电子招标投标交易平台录入后交互至发布媒介核验发布，也可以直接通过发布媒介录入并核验发布。</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按照电子招标投标有关数据规范要求交互招标公告和公示信息文本的，发布媒介应当自收到起12小时内发布。采用电子邮件、电子介质、传真、纸质文本等其他形式提交或者直接录入招标公告和公示信息文本的，发布媒介应当自核验确认起1个工作日内发布。核验确认最长不得超过3个工作日。</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招标人或其招标代理机构应当对其提供的招标公告和公示信息的真实性、准确性、合法性负责。发布媒介和电子招标投标交易平台应当对所发布的招标公告和公示信息的及时性、完整性负责。</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发布媒介应当按照规定采取有效措施，确保发布招标公告和公示信息的数据电文不被篡改、不遗漏和至少10年内可追溯。</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第十二条</w:t>
      </w:r>
      <w:r w:rsidR="006123E3" w:rsidRPr="006123E3">
        <w:rPr>
          <w:rFonts w:ascii="宋体" w:eastAsia="仿宋_GB2312" w:hAnsi="宋体" w:cs="宋体" w:hint="eastAsia"/>
          <w:b/>
          <w:bCs/>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发布媒介应当免费提供依法必须招标项目的招标公告和公示信息发布服务，并允许社会公众和市场主体免费、及时查阅前述招标公告和公示的完整信息。</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第十三条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发布媒介应当通过专门栏目发布招标公告和公示信息，并免费提供信息归类和检索服务，对新发布的招标公告和公示信息作醒目标识，方便市场主体和社会公众查阅。</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lastRenderedPageBreak/>
        <w:t>发布媒介应当设置专门栏目，方便市场主体和社会公众就其招标公告和公示信息发布工作反映情况、提出意见，并及时反馈。</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第十四条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发布媒介应当实时统计本媒介招标公告和公示信息发布情况，及时向社会公布，并定期报送相应的省级以上发展改革部门或省级以上人民政府规定的其他部门。</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第十五条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依法必须招标项目的招标公告和公示信息除在发布媒介发布外，招标人或其招标代理机构也可以同步在其他媒介公开，并确保内容一致。</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其他媒介可以依法全文转载依法必须招标项目的招标公告和公示信息，但不得改变其内容，同时必须注明信息来源。</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第十六条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依法必须招标项目的招标公告和公示信息有下列情形之一的，潜在投标人或者投标人可以要求招标人或其招标代理机构予以澄清、改正、补充或调整：</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（一）资格预审公告、招标公告载明的事项不符合本办法第五条规定，中标候选人公示载明的事项不符合本办法第六条规定；</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（二）在两家以上媒介发布的同一招标项目的招标公告和公示信息内容不一致；</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（三）招标公告和公示信息内容不符合法律法规规定。</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招标人或其招标代理机构应当认真核查，及时处理，并将处理结果告知提出意见的潜在投标人或者投标人。</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lastRenderedPageBreak/>
        <w:t>第十七条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任何单位和个人认为招标人或其招标代理机构在招标公告和公示信息发布活动中存在违法违规行为的，可以依法向有关行政监督部门投诉、举报；认为发布媒介在招标公告和公示信息发布活动中存在违法违规行为的，根据有关规定可以向相应的省级以上发展改革部门或其他有关部门投诉、举报。</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第十八条招标人或其招标代理机构有下列行为之一的，由有关行政监督部门责令改正，并视情形依照《中华人民共和国招标投标法》第四十九条、第五十一条及有关规定处罚：</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（一）依法必须公开招标的项目不按照规定在发布媒介发布招标公告和公示信息；</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（二）在不同媒介发布的同一招标项目的资格预审公告或者招标公告的内容不一致，影响潜在投标人申请资格预审或者投标；</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（三）资格预审公告或者招标公告中有关获取资格预审文件或者招标文件的时限不符合招标投标法律法规规定；</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（四）资格预审公告或者招标公告中以不合理的条件限制或者排斥潜在投标人。</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第十九条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发布媒介在发布依法必须招标项目的招标公告和公示信息活动中有下列情形之一的，由相应的省级以上发展改革部门或其他有关部门根据有关法律法规规定，责令改正；情节严重的，可以处1万元以下罚款：</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（一）违法收取费用；</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（二）无正当理由拒绝发布或者拒不按规定交互信息；</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lastRenderedPageBreak/>
        <w:t>（三）无正当理由延误发布时间；</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（四）因故意或重大过失导致发布的招标公告和公示信息发生遗漏、错误；</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（五）违反本办法的其他行为。</w:t>
      </w:r>
    </w:p>
    <w:p w:rsidR="005103D5" w:rsidRPr="006123E3" w:rsidRDefault="005103D5" w:rsidP="006123E3">
      <w:pPr>
        <w:widowControl/>
        <w:spacing w:line="560" w:lineRule="exact"/>
        <w:ind w:firstLineChars="200" w:firstLine="640"/>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color w:val="000000" w:themeColor="text1"/>
          <w:kern w:val="0"/>
          <w:sz w:val="32"/>
          <w:szCs w:val="32"/>
        </w:rPr>
        <w:t>其他媒介违规发布或转载依法必须招标项目的招标公告和公示信息的，由相应的省级以上发展改革部门或其他有关部门根据有关法律法规规定，责令改正；情节严重的，可以处1万元以下罚款。</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第二十条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对依法必须招标项目的招标公告和公示信息进行澄清、修改，或者暂停、终止招标活动，采取公告形式向社会公布的，参照本办法执行。</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第二十一条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使用国际组织或者外国政府贷款、援助资金的招标项目，贷款方、资金提供方对招标公告和公示信息的发布另有规定的，适用其规定。</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第二十二条</w:t>
      </w:r>
      <w:r w:rsidR="006123E3" w:rsidRPr="006123E3">
        <w:rPr>
          <w:rFonts w:ascii="宋体" w:eastAsia="仿宋_GB2312" w:hAnsi="宋体" w:cs="宋体" w:hint="eastAsia"/>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本办法所称以上、以下包含本级或本数。</w:t>
      </w:r>
    </w:p>
    <w:p w:rsidR="005103D5" w:rsidRPr="006123E3" w:rsidRDefault="005103D5" w:rsidP="006123E3">
      <w:pPr>
        <w:widowControl/>
        <w:spacing w:line="560" w:lineRule="exact"/>
        <w:ind w:firstLineChars="200" w:firstLine="643"/>
        <w:jc w:val="left"/>
        <w:rPr>
          <w:rFonts w:ascii="仿宋_GB2312" w:eastAsia="仿宋_GB2312" w:hAnsi="宋体" w:cs="宋体" w:hint="eastAsia"/>
          <w:color w:val="000000" w:themeColor="text1"/>
          <w:kern w:val="0"/>
          <w:sz w:val="32"/>
          <w:szCs w:val="32"/>
        </w:rPr>
      </w:pPr>
      <w:r w:rsidRPr="006123E3">
        <w:rPr>
          <w:rFonts w:ascii="仿宋_GB2312" w:eastAsia="仿宋_GB2312" w:hAnsi="宋体" w:cs="宋体" w:hint="eastAsia"/>
          <w:b/>
          <w:bCs/>
          <w:color w:val="000000" w:themeColor="text1"/>
          <w:kern w:val="0"/>
          <w:sz w:val="32"/>
          <w:szCs w:val="32"/>
        </w:rPr>
        <w:t>第二十三条</w:t>
      </w:r>
      <w:r w:rsidR="006123E3" w:rsidRPr="006123E3">
        <w:rPr>
          <w:rFonts w:ascii="仿宋_GB2312" w:eastAsia="仿宋_GB2312" w:hAnsi="宋体" w:cs="宋体" w:hint="eastAsia"/>
          <w:b/>
          <w:bCs/>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本办法由国家发展改革委负责解释。</w:t>
      </w:r>
    </w:p>
    <w:p w:rsidR="00E32E49" w:rsidRPr="006123E3" w:rsidRDefault="005103D5" w:rsidP="006123E3">
      <w:pPr>
        <w:spacing w:line="560" w:lineRule="exact"/>
        <w:ind w:firstLineChars="200" w:firstLine="643"/>
        <w:rPr>
          <w:rFonts w:ascii="仿宋_GB2312" w:eastAsia="仿宋_GB2312" w:hint="eastAsia"/>
          <w:color w:val="000000" w:themeColor="text1"/>
          <w:sz w:val="32"/>
          <w:szCs w:val="32"/>
        </w:rPr>
      </w:pPr>
      <w:r w:rsidRPr="006123E3">
        <w:rPr>
          <w:rFonts w:ascii="仿宋_GB2312" w:eastAsia="仿宋_GB2312" w:hAnsi="宋体" w:cs="宋体" w:hint="eastAsia"/>
          <w:b/>
          <w:bCs/>
          <w:color w:val="000000" w:themeColor="text1"/>
          <w:kern w:val="0"/>
          <w:sz w:val="32"/>
          <w:szCs w:val="32"/>
        </w:rPr>
        <w:t>第二十四条</w:t>
      </w:r>
      <w:r w:rsidR="006123E3" w:rsidRPr="006123E3">
        <w:rPr>
          <w:rFonts w:ascii="仿宋_GB2312" w:eastAsia="仿宋_GB2312" w:hAnsi="宋体" w:cs="宋体" w:hint="eastAsia"/>
          <w:b/>
          <w:bCs/>
          <w:color w:val="000000" w:themeColor="text1"/>
          <w:kern w:val="0"/>
          <w:sz w:val="32"/>
          <w:szCs w:val="32"/>
        </w:rPr>
        <w:t xml:space="preserve"> </w:t>
      </w:r>
      <w:r w:rsidRPr="006123E3">
        <w:rPr>
          <w:rFonts w:ascii="仿宋_GB2312" w:eastAsia="仿宋_GB2312" w:hAnsi="宋体" w:cs="宋体" w:hint="eastAsia"/>
          <w:color w:val="000000" w:themeColor="text1"/>
          <w:kern w:val="0"/>
          <w:sz w:val="32"/>
          <w:szCs w:val="32"/>
        </w:rPr>
        <w:t>本办法自2018年1月1日起施行。《招标公告发布暂行办法》（国家发展计划委第4号令）和《国家计委关于指定发布依法必须招标项目招标公告的媒介的通知》（计政策〔2000〕868号）同时废止。</w:t>
      </w:r>
      <w:bookmarkEnd w:id="0"/>
    </w:p>
    <w:sectPr w:rsidR="00E32E49" w:rsidRPr="006123E3" w:rsidSect="003776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587" w:rsidRDefault="00D42587" w:rsidP="005103D5">
      <w:r>
        <w:separator/>
      </w:r>
    </w:p>
  </w:endnote>
  <w:endnote w:type="continuationSeparator" w:id="1">
    <w:p w:rsidR="00D42587" w:rsidRDefault="00D42587" w:rsidP="005103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587" w:rsidRDefault="00D42587" w:rsidP="005103D5">
      <w:r>
        <w:separator/>
      </w:r>
    </w:p>
  </w:footnote>
  <w:footnote w:type="continuationSeparator" w:id="1">
    <w:p w:rsidR="00D42587" w:rsidRDefault="00D42587" w:rsidP="005103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03D5"/>
    <w:rsid w:val="00311237"/>
    <w:rsid w:val="003776A5"/>
    <w:rsid w:val="005103D5"/>
    <w:rsid w:val="006123E3"/>
    <w:rsid w:val="00D42587"/>
    <w:rsid w:val="00E32E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0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03D5"/>
    <w:rPr>
      <w:sz w:val="18"/>
      <w:szCs w:val="18"/>
    </w:rPr>
  </w:style>
  <w:style w:type="paragraph" w:styleId="a4">
    <w:name w:val="footer"/>
    <w:basedOn w:val="a"/>
    <w:link w:val="Char0"/>
    <w:uiPriority w:val="99"/>
    <w:semiHidden/>
    <w:unhideWhenUsed/>
    <w:rsid w:val="005103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03D5"/>
    <w:rPr>
      <w:sz w:val="18"/>
      <w:szCs w:val="18"/>
    </w:rPr>
  </w:style>
  <w:style w:type="paragraph" w:styleId="a5">
    <w:name w:val="Date"/>
    <w:basedOn w:val="a"/>
    <w:next w:val="a"/>
    <w:link w:val="Char1"/>
    <w:uiPriority w:val="99"/>
    <w:semiHidden/>
    <w:unhideWhenUsed/>
    <w:rsid w:val="006123E3"/>
    <w:pPr>
      <w:ind w:leftChars="2500" w:left="100"/>
    </w:pPr>
  </w:style>
  <w:style w:type="character" w:customStyle="1" w:styleId="Char1">
    <w:name w:val="日期 Char"/>
    <w:basedOn w:val="a0"/>
    <w:link w:val="a5"/>
    <w:uiPriority w:val="99"/>
    <w:semiHidden/>
    <w:rsid w:val="006123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drc.gov.cn/zcfb/zcfbl/201712/W020171201320355166443.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513</Words>
  <Characters>2928</Characters>
  <Application>Microsoft Office Word</Application>
  <DocSecurity>0</DocSecurity>
  <Lines>24</Lines>
  <Paragraphs>6</Paragraphs>
  <ScaleCrop>false</ScaleCrop>
  <Company>微软中国</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2018-02-12T05:19:00Z</dcterms:created>
  <dcterms:modified xsi:type="dcterms:W3CDTF">2018-02-12T05:31:00Z</dcterms:modified>
</cp:coreProperties>
</file>